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56A" w:rsidRPr="00AA249C" w:rsidRDefault="00D67AF2" w:rsidP="002D756A">
      <w:pPr>
        <w:spacing w:line="360" w:lineRule="auto"/>
        <w:jc w:val="center"/>
        <w:rPr>
          <w:b/>
          <w:sz w:val="30"/>
          <w:szCs w:val="30"/>
        </w:rPr>
      </w:pPr>
      <w:r w:rsidRPr="00AA249C">
        <w:rPr>
          <w:rFonts w:hint="eastAsia"/>
          <w:b/>
          <w:sz w:val="30"/>
          <w:szCs w:val="30"/>
        </w:rPr>
        <w:t>关于下发《艺术硕士专业学位研究生指导性培养方案》</w:t>
      </w:r>
    </w:p>
    <w:p w:rsidR="00D67AF2" w:rsidRPr="00AA249C" w:rsidRDefault="00D67AF2" w:rsidP="002D756A">
      <w:pPr>
        <w:spacing w:line="360" w:lineRule="auto"/>
        <w:jc w:val="center"/>
        <w:rPr>
          <w:b/>
          <w:sz w:val="30"/>
          <w:szCs w:val="30"/>
        </w:rPr>
      </w:pPr>
      <w:r w:rsidRPr="00AA249C">
        <w:rPr>
          <w:rFonts w:hint="eastAsia"/>
          <w:b/>
          <w:sz w:val="30"/>
          <w:szCs w:val="30"/>
        </w:rPr>
        <w:t>（</w:t>
      </w:r>
      <w:r w:rsidRPr="00AA249C">
        <w:rPr>
          <w:rFonts w:hint="eastAsia"/>
          <w:b/>
          <w:sz w:val="30"/>
          <w:szCs w:val="30"/>
        </w:rPr>
        <w:t>2015</w:t>
      </w:r>
      <w:r w:rsidRPr="00AA249C">
        <w:rPr>
          <w:rFonts w:hint="eastAsia"/>
          <w:b/>
          <w:sz w:val="30"/>
          <w:szCs w:val="30"/>
        </w:rPr>
        <w:t>年修订版）的通知</w:t>
      </w:r>
    </w:p>
    <w:p w:rsidR="00D67AF2" w:rsidRPr="00AA249C" w:rsidRDefault="00D67AF2" w:rsidP="002D756A">
      <w:pPr>
        <w:spacing w:line="360" w:lineRule="auto"/>
      </w:pPr>
      <w:r w:rsidRPr="00AA249C">
        <w:rPr>
          <w:rFonts w:hint="eastAsia"/>
        </w:rPr>
        <w:t>各培养单位：</w:t>
      </w:r>
    </w:p>
    <w:p w:rsidR="00D67AF2" w:rsidRPr="00AA249C" w:rsidRDefault="00D67AF2" w:rsidP="002D756A">
      <w:pPr>
        <w:spacing w:line="360" w:lineRule="auto"/>
        <w:ind w:firstLineChars="200" w:firstLine="420"/>
      </w:pPr>
      <w:r w:rsidRPr="00AA249C">
        <w:rPr>
          <w:rFonts w:hint="eastAsia"/>
        </w:rPr>
        <w:t>为保证和提高艺术硕士专业学位研究生的培养质量，在国务院学位委员会办公室《关于转发〈艺术硕士专业学位（</w:t>
      </w:r>
      <w:r w:rsidRPr="00AA249C">
        <w:rPr>
          <w:rFonts w:hint="eastAsia"/>
        </w:rPr>
        <w:t>MFA</w:t>
      </w:r>
      <w:r w:rsidRPr="00AA249C">
        <w:rPr>
          <w:rFonts w:hint="eastAsia"/>
        </w:rPr>
        <w:t>）研究生指导性培养方案〉的通知》（学位办</w:t>
      </w:r>
      <w:r w:rsidRPr="00AA249C">
        <w:rPr>
          <w:rFonts w:hint="eastAsia"/>
        </w:rPr>
        <w:t>[2006] 6</w:t>
      </w:r>
      <w:r w:rsidRPr="00AA249C">
        <w:rPr>
          <w:rFonts w:hint="eastAsia"/>
        </w:rPr>
        <w:t>号）和《关于转发〈全日制艺术硕士专业学位研究生指导性培养方案（试行稿）〉的通知》（学位办</w:t>
      </w:r>
      <w:r w:rsidRPr="00AA249C">
        <w:rPr>
          <w:rFonts w:hint="eastAsia"/>
        </w:rPr>
        <w:t>[2010] 22</w:t>
      </w:r>
      <w:r w:rsidRPr="00AA249C">
        <w:rPr>
          <w:rFonts w:hint="eastAsia"/>
        </w:rPr>
        <w:t>号）的文件基础上，结合《艺术硕士专业学位基本要求》和目前我国艺术硕士专业学位教育发展情况，全国艺术专业学位研究生教育指导委员会（以下简称“教指委”）组织各专业分委会委员及院校专家多次讨论、征询意见，完成了艺术硕士专业学位研究生</w:t>
      </w:r>
      <w:r w:rsidRPr="00AA249C">
        <w:rPr>
          <w:rFonts w:hint="eastAsia"/>
        </w:rPr>
        <w:t>8</w:t>
      </w:r>
      <w:r w:rsidRPr="00AA249C">
        <w:rPr>
          <w:rFonts w:hint="eastAsia"/>
        </w:rPr>
        <w:t>个专业领域指导性培养方案的修订工作。</w:t>
      </w:r>
    </w:p>
    <w:p w:rsidR="00D67AF2" w:rsidRPr="00AA249C" w:rsidRDefault="00D67AF2" w:rsidP="002D756A">
      <w:pPr>
        <w:spacing w:line="360" w:lineRule="auto"/>
        <w:ind w:firstLineChars="200" w:firstLine="420"/>
      </w:pPr>
      <w:r w:rsidRPr="00AA249C">
        <w:rPr>
          <w:rFonts w:hint="eastAsia"/>
        </w:rPr>
        <w:t>修订后的《培养方案》</w:t>
      </w:r>
      <w:proofErr w:type="gramStart"/>
      <w:r w:rsidRPr="00AA249C">
        <w:rPr>
          <w:rFonts w:hint="eastAsia"/>
        </w:rPr>
        <w:t>已经教指委</w:t>
      </w:r>
      <w:proofErr w:type="gramEnd"/>
      <w:r w:rsidRPr="00AA249C">
        <w:rPr>
          <w:rFonts w:hint="eastAsia"/>
        </w:rPr>
        <w:t>全体会议通过，现经国务院学位委员会办公室同意，下发各培养单位。请各单位认真研究</w:t>
      </w:r>
      <w:proofErr w:type="gramStart"/>
      <w:r w:rsidRPr="00AA249C">
        <w:rPr>
          <w:rFonts w:hint="eastAsia"/>
        </w:rPr>
        <w:t>学习此</w:t>
      </w:r>
      <w:proofErr w:type="gramEnd"/>
      <w:r w:rsidRPr="00AA249C">
        <w:rPr>
          <w:rFonts w:hint="eastAsia"/>
        </w:rPr>
        <w:t>方案，并结合自身实际情况，修订完善本单位的培养方案及实施细则，并请于</w:t>
      </w:r>
      <w:r w:rsidRPr="00AA249C">
        <w:rPr>
          <w:rFonts w:hint="eastAsia"/>
        </w:rPr>
        <w:t>2015</w:t>
      </w:r>
      <w:r w:rsidRPr="00AA249C">
        <w:rPr>
          <w:rFonts w:hint="eastAsia"/>
        </w:rPr>
        <w:t>年</w:t>
      </w:r>
      <w:r w:rsidRPr="00AA249C">
        <w:rPr>
          <w:rFonts w:hint="eastAsia"/>
        </w:rPr>
        <w:t>6</w:t>
      </w:r>
      <w:r w:rsidRPr="00AA249C">
        <w:rPr>
          <w:rFonts w:hint="eastAsia"/>
        </w:rPr>
        <w:t>月</w:t>
      </w:r>
      <w:r w:rsidRPr="00AA249C">
        <w:rPr>
          <w:rFonts w:hint="eastAsia"/>
        </w:rPr>
        <w:t>1</w:t>
      </w:r>
      <w:r w:rsidRPr="00AA249C">
        <w:rPr>
          <w:rFonts w:hint="eastAsia"/>
        </w:rPr>
        <w:t>日前将修订后的培养方案实施细则电子版</w:t>
      </w:r>
      <w:proofErr w:type="gramStart"/>
      <w:r w:rsidRPr="00AA249C">
        <w:rPr>
          <w:rFonts w:hint="eastAsia"/>
        </w:rPr>
        <w:t>报送教指委</w:t>
      </w:r>
      <w:proofErr w:type="gramEnd"/>
      <w:r w:rsidRPr="00AA249C">
        <w:rPr>
          <w:rFonts w:hint="eastAsia"/>
        </w:rPr>
        <w:t>秘书处备案。</w:t>
      </w:r>
    </w:p>
    <w:p w:rsidR="00D67AF2" w:rsidRPr="00AA249C" w:rsidRDefault="00D67AF2" w:rsidP="002D756A">
      <w:pPr>
        <w:spacing w:line="360" w:lineRule="auto"/>
      </w:pPr>
      <w:r w:rsidRPr="00AA249C">
        <w:rPr>
          <w:rFonts w:hint="eastAsia"/>
        </w:rPr>
        <w:t>教指委秘书处联系人：丁凡</w:t>
      </w:r>
      <w:r w:rsidRPr="00AA249C">
        <w:rPr>
          <w:rFonts w:hint="eastAsia"/>
        </w:rPr>
        <w:t xml:space="preserve"> 010-66424118</w:t>
      </w:r>
      <w:r w:rsidRPr="00AA249C">
        <w:rPr>
          <w:rFonts w:hint="eastAsia"/>
        </w:rPr>
        <w:t>、宋慧文</w:t>
      </w:r>
      <w:r w:rsidRPr="00AA249C">
        <w:rPr>
          <w:rFonts w:hint="eastAsia"/>
        </w:rPr>
        <w:t xml:space="preserve"> 010-66411887</w:t>
      </w:r>
      <w:r w:rsidRPr="00AA249C">
        <w:rPr>
          <w:rFonts w:hint="eastAsia"/>
        </w:rPr>
        <w:t>，电子邮箱：</w:t>
      </w:r>
      <w:r w:rsidRPr="00AA249C">
        <w:rPr>
          <w:rFonts w:hint="eastAsia"/>
        </w:rPr>
        <w:t>tigershw@163.com</w:t>
      </w:r>
      <w:r w:rsidRPr="00AA249C">
        <w:rPr>
          <w:rFonts w:hint="eastAsia"/>
        </w:rPr>
        <w:t>。</w:t>
      </w:r>
    </w:p>
    <w:p w:rsidR="00D67AF2" w:rsidRPr="00AA249C" w:rsidRDefault="00D67AF2" w:rsidP="002D756A">
      <w:pPr>
        <w:spacing w:line="360" w:lineRule="auto"/>
      </w:pPr>
      <w:r w:rsidRPr="00AA249C">
        <w:rPr>
          <w:rFonts w:hint="eastAsia"/>
        </w:rPr>
        <w:t>附件：《艺术硕士专业学位研究生指导性培养方案》（</w:t>
      </w:r>
      <w:r w:rsidRPr="00AA249C">
        <w:rPr>
          <w:rFonts w:hint="eastAsia"/>
        </w:rPr>
        <w:t>2015</w:t>
      </w:r>
      <w:r w:rsidRPr="00AA249C">
        <w:rPr>
          <w:rFonts w:hint="eastAsia"/>
        </w:rPr>
        <w:t>年修订版）</w:t>
      </w:r>
    </w:p>
    <w:p w:rsidR="00D67AF2" w:rsidRPr="00AA249C" w:rsidRDefault="00D67AF2" w:rsidP="004F4D01">
      <w:pPr>
        <w:spacing w:line="360" w:lineRule="auto"/>
        <w:jc w:val="right"/>
      </w:pPr>
      <w:r w:rsidRPr="00AA249C">
        <w:rPr>
          <w:rFonts w:hint="eastAsia"/>
        </w:rPr>
        <w:t xml:space="preserve"> </w:t>
      </w:r>
      <w:r w:rsidRPr="00AA249C">
        <w:rPr>
          <w:rFonts w:hint="eastAsia"/>
        </w:rPr>
        <w:t>全国艺术专业学位研究生教育指导委员会</w:t>
      </w:r>
    </w:p>
    <w:p w:rsidR="00D67AF2" w:rsidRPr="00AA249C" w:rsidRDefault="00D67AF2" w:rsidP="004F4D01">
      <w:pPr>
        <w:spacing w:line="360" w:lineRule="auto"/>
        <w:jc w:val="right"/>
      </w:pPr>
      <w:r w:rsidRPr="00AA249C">
        <w:rPr>
          <w:rFonts w:hint="eastAsia"/>
        </w:rPr>
        <w:t xml:space="preserve"> 2015</w:t>
      </w:r>
      <w:r w:rsidRPr="00AA249C">
        <w:rPr>
          <w:rFonts w:hint="eastAsia"/>
        </w:rPr>
        <w:t>年</w:t>
      </w:r>
      <w:r w:rsidRPr="00AA249C">
        <w:rPr>
          <w:rFonts w:hint="eastAsia"/>
        </w:rPr>
        <w:t>4</w:t>
      </w:r>
      <w:r w:rsidRPr="00AA249C">
        <w:rPr>
          <w:rFonts w:hint="eastAsia"/>
        </w:rPr>
        <w:t>月</w:t>
      </w:r>
      <w:r w:rsidRPr="00AA249C">
        <w:rPr>
          <w:rFonts w:hint="eastAsia"/>
        </w:rPr>
        <w:t>9</w:t>
      </w:r>
      <w:r w:rsidRPr="00AA249C">
        <w:rPr>
          <w:rFonts w:hint="eastAsia"/>
        </w:rPr>
        <w:t>日</w:t>
      </w:r>
    </w:p>
    <w:p w:rsidR="00D67AF2" w:rsidRPr="00AA249C" w:rsidRDefault="00D67AF2" w:rsidP="002D756A">
      <w:pPr>
        <w:spacing w:line="360" w:lineRule="auto"/>
        <w:jc w:val="right"/>
      </w:pPr>
      <w:r w:rsidRPr="00AA249C">
        <w:rPr>
          <w:rFonts w:hint="eastAsia"/>
        </w:rPr>
        <w:t>艺术硕士专业学位研究生指导性培养方案</w:t>
      </w:r>
    </w:p>
    <w:p w:rsidR="00D67AF2" w:rsidRPr="00AA249C" w:rsidRDefault="00D67AF2" w:rsidP="002D756A">
      <w:pPr>
        <w:spacing w:line="360" w:lineRule="auto"/>
        <w:jc w:val="right"/>
      </w:pPr>
      <w:r w:rsidRPr="00AA249C">
        <w:rPr>
          <w:rFonts w:hint="eastAsia"/>
        </w:rPr>
        <w:t>（</w:t>
      </w:r>
      <w:r w:rsidRPr="00AA249C">
        <w:rPr>
          <w:rFonts w:hint="eastAsia"/>
        </w:rPr>
        <w:t>2015</w:t>
      </w:r>
      <w:r w:rsidRPr="00AA249C">
        <w:rPr>
          <w:rFonts w:hint="eastAsia"/>
        </w:rPr>
        <w:t>年修订版）</w:t>
      </w:r>
    </w:p>
    <w:p w:rsidR="00D67AF2" w:rsidRPr="00AA249C" w:rsidRDefault="00D67AF2" w:rsidP="004F4D01">
      <w:pPr>
        <w:spacing w:line="360" w:lineRule="auto"/>
        <w:jc w:val="center"/>
        <w:rPr>
          <w:b/>
          <w:sz w:val="28"/>
          <w:szCs w:val="28"/>
        </w:rPr>
      </w:pPr>
      <w:r w:rsidRPr="00AA249C">
        <w:rPr>
          <w:rFonts w:hint="eastAsia"/>
          <w:b/>
          <w:sz w:val="28"/>
          <w:szCs w:val="28"/>
        </w:rPr>
        <w:t>（</w:t>
      </w:r>
      <w:r w:rsidRPr="00AA249C">
        <w:rPr>
          <w:rFonts w:hint="eastAsia"/>
          <w:b/>
          <w:sz w:val="28"/>
          <w:szCs w:val="28"/>
        </w:rPr>
        <w:t>135108</w:t>
      </w:r>
      <w:r w:rsidRPr="00AA249C">
        <w:rPr>
          <w:rFonts w:hint="eastAsia"/>
          <w:b/>
          <w:sz w:val="28"/>
          <w:szCs w:val="28"/>
        </w:rPr>
        <w:t>）艺术设计领域</w:t>
      </w:r>
    </w:p>
    <w:p w:rsidR="00D67AF2" w:rsidRPr="00AA249C" w:rsidRDefault="00D67AF2" w:rsidP="002D756A">
      <w:pPr>
        <w:spacing w:line="360" w:lineRule="auto"/>
        <w:rPr>
          <w:b/>
        </w:rPr>
      </w:pPr>
      <w:r w:rsidRPr="00AA249C">
        <w:rPr>
          <w:rFonts w:hint="eastAsia"/>
          <w:b/>
        </w:rPr>
        <w:t>一、培养目标</w:t>
      </w:r>
    </w:p>
    <w:p w:rsidR="00D67AF2" w:rsidRPr="00AA249C" w:rsidRDefault="00D67AF2" w:rsidP="004F4D01">
      <w:pPr>
        <w:spacing w:line="360" w:lineRule="auto"/>
        <w:ind w:firstLineChars="200" w:firstLine="420"/>
      </w:pPr>
      <w:r w:rsidRPr="00AA249C">
        <w:rPr>
          <w:rFonts w:hint="eastAsia"/>
        </w:rPr>
        <w:t>艺术设计领域艺术硕士专业学位教育，旨在培养具有良好职业道德、系统专业知识和高水平艺术设计技能，德、智、体、美全面发展的高层次、应用型艺术设计专门人才。</w:t>
      </w:r>
    </w:p>
    <w:p w:rsidR="00D67AF2" w:rsidRPr="00AA249C" w:rsidRDefault="00D67AF2" w:rsidP="00FC5DFD">
      <w:pPr>
        <w:spacing w:line="360" w:lineRule="auto"/>
        <w:ind w:firstLineChars="200" w:firstLine="420"/>
      </w:pPr>
      <w:r w:rsidRPr="00AA249C">
        <w:rPr>
          <w:rFonts w:hint="eastAsia"/>
        </w:rPr>
        <w:t>能够胜任设计单位、院校、研究及政府等部门所需要的艺术设计实践、管理、教学、艺术设计活动策划和组织等工作的高层次专门人才，并具备自主创业的能力。</w:t>
      </w:r>
    </w:p>
    <w:p w:rsidR="00D67AF2" w:rsidRPr="00AA249C" w:rsidRDefault="00D67AF2" w:rsidP="002D756A">
      <w:pPr>
        <w:spacing w:line="360" w:lineRule="auto"/>
        <w:rPr>
          <w:b/>
        </w:rPr>
      </w:pPr>
      <w:r w:rsidRPr="00AA249C">
        <w:rPr>
          <w:rFonts w:hint="eastAsia"/>
          <w:b/>
        </w:rPr>
        <w:t>二、招生对象</w:t>
      </w:r>
    </w:p>
    <w:p w:rsidR="00D67AF2" w:rsidRPr="00AA249C" w:rsidRDefault="00D67AF2" w:rsidP="004F4D01">
      <w:pPr>
        <w:spacing w:line="360" w:lineRule="auto"/>
        <w:ind w:firstLineChars="200" w:firstLine="420"/>
      </w:pPr>
      <w:r w:rsidRPr="00AA249C">
        <w:rPr>
          <w:rFonts w:hint="eastAsia"/>
        </w:rPr>
        <w:t>具有大学本科学历（或本科同等学力）人员。</w:t>
      </w:r>
    </w:p>
    <w:p w:rsidR="00D67AF2" w:rsidRPr="00AA249C" w:rsidRDefault="00D67AF2" w:rsidP="002D756A">
      <w:pPr>
        <w:spacing w:line="360" w:lineRule="auto"/>
        <w:rPr>
          <w:b/>
        </w:rPr>
      </w:pPr>
      <w:r w:rsidRPr="00AA249C">
        <w:rPr>
          <w:rFonts w:hint="eastAsia"/>
          <w:b/>
        </w:rPr>
        <w:lastRenderedPageBreak/>
        <w:t>三、学习方式及年限</w:t>
      </w:r>
    </w:p>
    <w:p w:rsidR="00D67AF2" w:rsidRPr="00AA249C" w:rsidRDefault="00D67AF2" w:rsidP="004F4D01">
      <w:pPr>
        <w:spacing w:line="360" w:lineRule="auto"/>
        <w:ind w:firstLineChars="200" w:firstLine="420"/>
      </w:pPr>
      <w:r w:rsidRPr="00AA249C">
        <w:rPr>
          <w:rFonts w:hint="eastAsia"/>
        </w:rPr>
        <w:t>全日制学习方式，学习年限一般为三年；非全日制学习方式，学习年限一般为四年。</w:t>
      </w:r>
    </w:p>
    <w:p w:rsidR="00D67AF2" w:rsidRPr="00AA249C" w:rsidRDefault="00D67AF2" w:rsidP="002D756A">
      <w:pPr>
        <w:spacing w:line="360" w:lineRule="auto"/>
        <w:rPr>
          <w:b/>
        </w:rPr>
      </w:pPr>
      <w:r w:rsidRPr="00AA249C">
        <w:rPr>
          <w:rFonts w:hint="eastAsia"/>
          <w:b/>
        </w:rPr>
        <w:t>四、培养方式</w:t>
      </w:r>
    </w:p>
    <w:p w:rsidR="00D67AF2" w:rsidRPr="00AA249C" w:rsidRDefault="00D67AF2" w:rsidP="002D756A">
      <w:pPr>
        <w:spacing w:line="360" w:lineRule="auto"/>
      </w:pPr>
      <w:r w:rsidRPr="00AA249C">
        <w:rPr>
          <w:rFonts w:hint="eastAsia"/>
        </w:rPr>
        <w:t>（一）实行导师负责制及导师指导与集体培养相结合的方式。可聘请本领域有经验的专家配合指导艺术设计实践。</w:t>
      </w:r>
    </w:p>
    <w:p w:rsidR="00D67AF2" w:rsidRPr="00AA249C" w:rsidRDefault="00D67AF2" w:rsidP="002D756A">
      <w:pPr>
        <w:spacing w:line="360" w:lineRule="auto"/>
      </w:pPr>
      <w:r w:rsidRPr="00AA249C">
        <w:rPr>
          <w:rFonts w:hint="eastAsia"/>
        </w:rPr>
        <w:t>（二）突出专业特点，以实践为主兼顾理论及素质培养，采用课堂讲授、技能技巧训练与艺术设计实践等相结合的方式。</w:t>
      </w:r>
      <w:r w:rsidRPr="00AA249C">
        <w:rPr>
          <w:rFonts w:hint="eastAsia"/>
        </w:rPr>
        <w:t xml:space="preserve"> </w:t>
      </w:r>
    </w:p>
    <w:p w:rsidR="00D67AF2" w:rsidRPr="00AA249C" w:rsidRDefault="00D67AF2" w:rsidP="002D756A">
      <w:pPr>
        <w:spacing w:line="360" w:lineRule="auto"/>
      </w:pPr>
      <w:r w:rsidRPr="00AA249C">
        <w:rPr>
          <w:rFonts w:hint="eastAsia"/>
        </w:rPr>
        <w:t>（三）创造艺术设计实践条件，建立多种形式的实践基地，加大实践环节学时数和学分比例。</w:t>
      </w:r>
    </w:p>
    <w:p w:rsidR="00D67AF2" w:rsidRPr="00AA249C" w:rsidRDefault="00D67AF2" w:rsidP="002D756A">
      <w:pPr>
        <w:spacing w:line="360" w:lineRule="auto"/>
      </w:pPr>
      <w:r w:rsidRPr="00AA249C">
        <w:rPr>
          <w:rFonts w:hint="eastAsia"/>
        </w:rPr>
        <w:t>（四）课程学习和教学实践环节，须按教学要求进行考核。考核分为考试和考查两种方式。</w:t>
      </w:r>
    </w:p>
    <w:p w:rsidR="00D67AF2" w:rsidRPr="00AA249C" w:rsidRDefault="00D67AF2" w:rsidP="002D756A">
      <w:pPr>
        <w:spacing w:line="360" w:lineRule="auto"/>
      </w:pPr>
      <w:r w:rsidRPr="00AA249C">
        <w:rPr>
          <w:rFonts w:hint="eastAsia"/>
        </w:rPr>
        <w:t>（五）课程教学和专业实践实行学分制。</w:t>
      </w:r>
    </w:p>
    <w:p w:rsidR="00D67AF2" w:rsidRPr="00AA249C" w:rsidRDefault="00D67AF2" w:rsidP="002D756A">
      <w:pPr>
        <w:spacing w:line="360" w:lineRule="auto"/>
        <w:rPr>
          <w:b/>
        </w:rPr>
      </w:pPr>
      <w:r w:rsidRPr="00AA249C">
        <w:rPr>
          <w:rFonts w:hint="eastAsia"/>
          <w:b/>
        </w:rPr>
        <w:t>五、课程设置与学分</w:t>
      </w:r>
    </w:p>
    <w:p w:rsidR="00D67AF2" w:rsidRPr="00AA249C" w:rsidRDefault="00D67AF2" w:rsidP="004F4D01">
      <w:pPr>
        <w:spacing w:line="360" w:lineRule="auto"/>
        <w:ind w:firstLineChars="200" w:firstLine="420"/>
      </w:pPr>
      <w:r w:rsidRPr="00AA249C">
        <w:rPr>
          <w:rFonts w:hint="eastAsia"/>
        </w:rPr>
        <w:t>艺术硕士专业学位课程由公共课（教育部规定的必修课程）、专业必修课（专业主科与专业相关课程）和选修课组成。公共课应着重于提高学生的总体素质；专业必修课应着重于提高学生的专业知识、专业技能以及创意、设计的综合能力。选修课分专业选修课和一般选修课，</w:t>
      </w:r>
      <w:proofErr w:type="gramStart"/>
      <w:r w:rsidRPr="00AA249C">
        <w:rPr>
          <w:rFonts w:hint="eastAsia"/>
        </w:rPr>
        <w:t>应内容</w:t>
      </w:r>
      <w:proofErr w:type="gramEnd"/>
      <w:r w:rsidRPr="00AA249C">
        <w:rPr>
          <w:rFonts w:hint="eastAsia"/>
        </w:rPr>
        <w:t>广泛、形式多样，给学生提供更多选择，为其个性发展提供空间。</w:t>
      </w:r>
      <w:r w:rsidRPr="00AA249C">
        <w:rPr>
          <w:rFonts w:hint="eastAsia"/>
        </w:rPr>
        <w:t xml:space="preserve"> </w:t>
      </w:r>
    </w:p>
    <w:p w:rsidR="00D67AF2" w:rsidRPr="00AA249C" w:rsidRDefault="00D67AF2" w:rsidP="002D756A">
      <w:pPr>
        <w:spacing w:line="360" w:lineRule="auto"/>
      </w:pPr>
      <w:r w:rsidRPr="00AA249C">
        <w:rPr>
          <w:rFonts w:hint="eastAsia"/>
        </w:rPr>
        <w:t>在学期间，专业实践环节一般应在设计实践现场或实习基地进行，可采取集中与分段相结合的方式。</w:t>
      </w:r>
    </w:p>
    <w:p w:rsidR="00D67AF2" w:rsidRPr="00AA249C" w:rsidRDefault="00D67AF2" w:rsidP="004F4D01">
      <w:pPr>
        <w:spacing w:line="360" w:lineRule="auto"/>
        <w:ind w:firstLineChars="200" w:firstLine="420"/>
      </w:pPr>
      <w:r w:rsidRPr="00AA249C">
        <w:rPr>
          <w:rFonts w:hint="eastAsia"/>
        </w:rPr>
        <w:t>艺术硕士专业学位课程与实践环节总学分应不少于</w:t>
      </w:r>
      <w:r w:rsidRPr="00AA249C">
        <w:rPr>
          <w:rFonts w:hint="eastAsia"/>
        </w:rPr>
        <w:t>50</w:t>
      </w:r>
      <w:r w:rsidRPr="00AA249C">
        <w:rPr>
          <w:rFonts w:hint="eastAsia"/>
        </w:rPr>
        <w:t>学分，其中实践类课程与环节学分占</w:t>
      </w:r>
      <w:r w:rsidRPr="00AA249C">
        <w:rPr>
          <w:rFonts w:hint="eastAsia"/>
        </w:rPr>
        <w:t>60%</w:t>
      </w:r>
      <w:r w:rsidRPr="00AA249C">
        <w:rPr>
          <w:rFonts w:hint="eastAsia"/>
        </w:rPr>
        <w:t>以上。具体课程学分设置如下：</w:t>
      </w:r>
    </w:p>
    <w:p w:rsidR="00D67AF2" w:rsidRPr="00AA249C" w:rsidRDefault="00D67AF2" w:rsidP="002D756A">
      <w:pPr>
        <w:spacing w:line="360" w:lineRule="auto"/>
      </w:pPr>
      <w:r w:rsidRPr="00AA249C">
        <w:rPr>
          <w:rFonts w:hint="eastAsia"/>
        </w:rPr>
        <w:t>公共课不少于</w:t>
      </w:r>
      <w:r w:rsidRPr="00AA249C">
        <w:rPr>
          <w:rFonts w:hint="eastAsia"/>
        </w:rPr>
        <w:t>8</w:t>
      </w:r>
      <w:r w:rsidRPr="00AA249C">
        <w:rPr>
          <w:rFonts w:hint="eastAsia"/>
        </w:rPr>
        <w:t>学分；</w:t>
      </w:r>
    </w:p>
    <w:p w:rsidR="00D67AF2" w:rsidRPr="00AA249C" w:rsidRDefault="00D67AF2" w:rsidP="002D756A">
      <w:pPr>
        <w:spacing w:line="360" w:lineRule="auto"/>
      </w:pPr>
      <w:r w:rsidRPr="00AA249C">
        <w:rPr>
          <w:rFonts w:hint="eastAsia"/>
        </w:rPr>
        <w:t>专业必修课程与专业实践环节不少于</w:t>
      </w:r>
      <w:r w:rsidRPr="00AA249C">
        <w:rPr>
          <w:rFonts w:hint="eastAsia"/>
        </w:rPr>
        <w:t>36</w:t>
      </w:r>
      <w:r w:rsidRPr="00AA249C">
        <w:rPr>
          <w:rFonts w:hint="eastAsia"/>
        </w:rPr>
        <w:t>学分；</w:t>
      </w:r>
      <w:r w:rsidRPr="00AA249C">
        <w:rPr>
          <w:rFonts w:hint="eastAsia"/>
        </w:rPr>
        <w:t xml:space="preserve">  </w:t>
      </w:r>
    </w:p>
    <w:p w:rsidR="00D67AF2" w:rsidRPr="00AA249C" w:rsidRDefault="00D67AF2" w:rsidP="002D756A">
      <w:pPr>
        <w:spacing w:line="360" w:lineRule="auto"/>
      </w:pPr>
      <w:r w:rsidRPr="00AA249C">
        <w:rPr>
          <w:rFonts w:hint="eastAsia"/>
        </w:rPr>
        <w:t>选修课程不少于</w:t>
      </w:r>
      <w:r w:rsidRPr="00AA249C">
        <w:rPr>
          <w:rFonts w:hint="eastAsia"/>
        </w:rPr>
        <w:t>6</w:t>
      </w:r>
      <w:r w:rsidRPr="00AA249C">
        <w:rPr>
          <w:rFonts w:hint="eastAsia"/>
        </w:rPr>
        <w:t>学分；</w:t>
      </w:r>
    </w:p>
    <w:p w:rsidR="00D67AF2" w:rsidRPr="00AA249C" w:rsidRDefault="00D67AF2" w:rsidP="002D756A">
      <w:pPr>
        <w:spacing w:line="360" w:lineRule="auto"/>
      </w:pPr>
      <w:r w:rsidRPr="00AA249C">
        <w:rPr>
          <w:rFonts w:hint="eastAsia"/>
        </w:rPr>
        <w:t>课程学分计算方式：</w:t>
      </w:r>
      <w:r w:rsidRPr="00AA249C">
        <w:rPr>
          <w:rFonts w:hint="eastAsia"/>
        </w:rPr>
        <w:t>1</w:t>
      </w:r>
      <w:r w:rsidRPr="00AA249C">
        <w:rPr>
          <w:rFonts w:hint="eastAsia"/>
        </w:rPr>
        <w:t>学分大于等于</w:t>
      </w:r>
      <w:r w:rsidRPr="00AA249C">
        <w:rPr>
          <w:rFonts w:hint="eastAsia"/>
        </w:rPr>
        <w:t>16</w:t>
      </w:r>
      <w:r w:rsidRPr="00AA249C">
        <w:rPr>
          <w:rFonts w:hint="eastAsia"/>
        </w:rPr>
        <w:t>课时。</w:t>
      </w:r>
    </w:p>
    <w:p w:rsidR="00D67AF2" w:rsidRPr="00AA249C" w:rsidRDefault="00D67AF2" w:rsidP="002D756A">
      <w:pPr>
        <w:spacing w:line="360" w:lineRule="auto"/>
        <w:rPr>
          <w:b/>
        </w:rPr>
      </w:pPr>
      <w:r w:rsidRPr="00AA249C">
        <w:rPr>
          <w:rFonts w:hint="eastAsia"/>
          <w:b/>
        </w:rPr>
        <w:t>六、毕业考核</w:t>
      </w:r>
    </w:p>
    <w:p w:rsidR="00D67AF2" w:rsidRPr="00AA249C" w:rsidRDefault="00D67AF2" w:rsidP="004F4D01">
      <w:pPr>
        <w:spacing w:line="360" w:lineRule="auto"/>
        <w:ind w:firstLineChars="200" w:firstLine="420"/>
      </w:pPr>
      <w:r w:rsidRPr="00AA249C">
        <w:rPr>
          <w:rFonts w:hint="eastAsia"/>
        </w:rPr>
        <w:t>艺术设计领域艺术硕士专业学位申请者，在修学规定课程和获得规定学分的同时，须完成专业能力展示和学位论文答辩的毕业要求。专业能力展示和学位论文答辩共同作为艺术硕士专业学位申请人专业水平的评价依据。专业能力展示体现申请人的专业技能水平，学位论文答辩体现申请人对应用专业技能所表现出的综合素质和理论阐述能力。专业能力展示和学位论文答辩均应公开进行，可以是专业能力展示达到合格水平后再进行论文答辩，亦可同时进行。</w:t>
      </w:r>
    </w:p>
    <w:p w:rsidR="00D67AF2" w:rsidRPr="00AA249C" w:rsidRDefault="00D67AF2" w:rsidP="002D756A">
      <w:pPr>
        <w:spacing w:line="360" w:lineRule="auto"/>
      </w:pPr>
      <w:r w:rsidRPr="00AA249C">
        <w:rPr>
          <w:rFonts w:hint="eastAsia"/>
        </w:rPr>
        <w:lastRenderedPageBreak/>
        <w:t>（一）专业能力展示</w:t>
      </w:r>
    </w:p>
    <w:p w:rsidR="00D67AF2" w:rsidRPr="00AA249C" w:rsidRDefault="00D67AF2" w:rsidP="004F4D01">
      <w:pPr>
        <w:spacing w:line="360" w:lineRule="auto"/>
        <w:ind w:firstLineChars="200" w:firstLine="420"/>
      </w:pPr>
      <w:r w:rsidRPr="00AA249C">
        <w:rPr>
          <w:rFonts w:hint="eastAsia"/>
        </w:rPr>
        <w:t>专业能力展示是毕业考核的重要方面，因此各专业方向在质和量上均须提出具体要求。</w:t>
      </w:r>
    </w:p>
    <w:p w:rsidR="00D67AF2" w:rsidRPr="00AA249C" w:rsidRDefault="00D67AF2" w:rsidP="002D756A">
      <w:pPr>
        <w:spacing w:line="360" w:lineRule="auto"/>
      </w:pPr>
      <w:r w:rsidRPr="00AA249C">
        <w:rPr>
          <w:rFonts w:hint="eastAsia"/>
        </w:rPr>
        <w:t>艺术设计实践类：应符合选题内容，要求提交一定数量的原创艺术设计作品，体现出设计理念、过程和一定的工作量。</w:t>
      </w:r>
    </w:p>
    <w:p w:rsidR="00D67AF2" w:rsidRPr="00AA249C" w:rsidRDefault="00D67AF2" w:rsidP="004F4D01">
      <w:pPr>
        <w:spacing w:line="360" w:lineRule="auto"/>
        <w:ind w:firstLineChars="200" w:firstLine="420"/>
      </w:pPr>
      <w:r w:rsidRPr="00AA249C">
        <w:rPr>
          <w:rFonts w:hint="eastAsia"/>
        </w:rPr>
        <w:t>艺术设计管理类：应符合选题内容，提交一个完整的本研究方向的项目管理方案，体现出方案制定的理念和过程。</w:t>
      </w:r>
    </w:p>
    <w:p w:rsidR="00D67AF2" w:rsidRPr="00AA249C" w:rsidRDefault="00D67AF2" w:rsidP="004F4D01">
      <w:pPr>
        <w:spacing w:line="360" w:lineRule="auto"/>
        <w:ind w:firstLineChars="200" w:firstLine="420"/>
      </w:pPr>
      <w:r w:rsidRPr="00AA249C">
        <w:rPr>
          <w:rFonts w:hint="eastAsia"/>
        </w:rPr>
        <w:t>艺术设计教育类：</w:t>
      </w:r>
      <w:bookmarkStart w:id="0" w:name="_GoBack"/>
      <w:bookmarkEnd w:id="0"/>
      <w:r w:rsidRPr="00AA249C">
        <w:rPr>
          <w:rFonts w:hint="eastAsia"/>
        </w:rPr>
        <w:t>应符合选题内容，提交一门完整的本研究方向的课程教案及</w:t>
      </w:r>
      <w:r w:rsidRPr="00AA249C">
        <w:rPr>
          <w:rFonts w:hint="eastAsia"/>
        </w:rPr>
        <w:t>45</w:t>
      </w:r>
      <w:r w:rsidRPr="00AA249C">
        <w:rPr>
          <w:rFonts w:hint="eastAsia"/>
        </w:rPr>
        <w:t>分钟的课堂公开教学，艺术设计特长展示参照艺术设计实践类的要求。</w:t>
      </w:r>
    </w:p>
    <w:p w:rsidR="00D67AF2" w:rsidRPr="00AA249C" w:rsidRDefault="00D67AF2" w:rsidP="004F4D01">
      <w:pPr>
        <w:spacing w:line="360" w:lineRule="auto"/>
        <w:ind w:firstLineChars="200" w:firstLine="420"/>
      </w:pPr>
      <w:r w:rsidRPr="00AA249C">
        <w:rPr>
          <w:rFonts w:hint="eastAsia"/>
        </w:rPr>
        <w:t>其他研究方向的专业能力展示均应根据专业特点，依据上述要求，完成一定工作量或时长的实践过程的专门展示。</w:t>
      </w:r>
    </w:p>
    <w:p w:rsidR="00D67AF2" w:rsidRPr="00AA249C" w:rsidRDefault="00D67AF2" w:rsidP="002D756A">
      <w:pPr>
        <w:spacing w:line="360" w:lineRule="auto"/>
      </w:pPr>
      <w:r w:rsidRPr="00AA249C">
        <w:rPr>
          <w:rFonts w:hint="eastAsia"/>
        </w:rPr>
        <w:t>（二）学位论文要求</w:t>
      </w:r>
    </w:p>
    <w:p w:rsidR="00D67AF2" w:rsidRPr="00AA249C" w:rsidRDefault="00D67AF2" w:rsidP="002D756A">
      <w:pPr>
        <w:spacing w:line="360" w:lineRule="auto"/>
      </w:pPr>
      <w:r w:rsidRPr="00AA249C">
        <w:rPr>
          <w:rFonts w:hint="eastAsia"/>
        </w:rPr>
        <w:t>1.</w:t>
      </w:r>
      <w:r w:rsidRPr="00AA249C">
        <w:rPr>
          <w:rFonts w:hint="eastAsia"/>
        </w:rPr>
        <w:t>学位论文应与专业能力展示内容紧密结合，根据所学理论知识，结合专业特点，针对本人在专业实践中遇到的问题进行分析和阐述。</w:t>
      </w:r>
    </w:p>
    <w:p w:rsidR="00D67AF2" w:rsidRPr="00AA249C" w:rsidRDefault="00D67AF2" w:rsidP="002D756A">
      <w:pPr>
        <w:spacing w:line="360" w:lineRule="auto"/>
      </w:pPr>
      <w:r w:rsidRPr="00AA249C">
        <w:rPr>
          <w:rFonts w:hint="eastAsia"/>
        </w:rPr>
        <w:t>2.</w:t>
      </w:r>
      <w:r w:rsidRPr="00AA249C">
        <w:rPr>
          <w:rFonts w:hint="eastAsia"/>
        </w:rPr>
        <w:t>学位论文须符合学界共识的学术规范、标准及体例，杜绝一切不端学术行为。</w:t>
      </w:r>
    </w:p>
    <w:p w:rsidR="00D67AF2" w:rsidRPr="00AA249C" w:rsidRDefault="00D67AF2" w:rsidP="002D756A">
      <w:pPr>
        <w:spacing w:line="360" w:lineRule="auto"/>
      </w:pPr>
      <w:r w:rsidRPr="00AA249C">
        <w:rPr>
          <w:rFonts w:hint="eastAsia"/>
        </w:rPr>
        <w:t>3.</w:t>
      </w:r>
      <w:r w:rsidRPr="00AA249C">
        <w:rPr>
          <w:rFonts w:hint="eastAsia"/>
        </w:rPr>
        <w:t>学位论文的核心部分（本论、结论）字数不少于</w:t>
      </w:r>
      <w:r w:rsidRPr="00AA249C">
        <w:rPr>
          <w:rFonts w:hint="eastAsia"/>
        </w:rPr>
        <w:t>0.5</w:t>
      </w:r>
      <w:r w:rsidRPr="00AA249C">
        <w:rPr>
          <w:rFonts w:hint="eastAsia"/>
        </w:rPr>
        <w:t>万（不含图、表及附录）。</w:t>
      </w:r>
    </w:p>
    <w:p w:rsidR="00D67AF2" w:rsidRPr="00AA249C" w:rsidRDefault="00D67AF2" w:rsidP="002D756A">
      <w:pPr>
        <w:spacing w:line="360" w:lineRule="auto"/>
      </w:pPr>
      <w:r w:rsidRPr="00AA249C">
        <w:rPr>
          <w:rFonts w:hint="eastAsia"/>
        </w:rPr>
        <w:t>（三）毕业考核委员会</w:t>
      </w:r>
    </w:p>
    <w:p w:rsidR="00D67AF2" w:rsidRPr="00AA249C" w:rsidRDefault="00D67AF2" w:rsidP="004F4D01">
      <w:pPr>
        <w:spacing w:line="360" w:lineRule="auto"/>
        <w:ind w:firstLineChars="200" w:firstLine="420"/>
      </w:pPr>
      <w:r w:rsidRPr="00AA249C">
        <w:rPr>
          <w:rFonts w:hint="eastAsia"/>
        </w:rPr>
        <w:t>毕业考核委员会由相关领域具有高级职称的专家</w:t>
      </w:r>
      <w:r w:rsidRPr="00AA249C">
        <w:rPr>
          <w:rFonts w:hint="eastAsia"/>
        </w:rPr>
        <w:t>3-5</w:t>
      </w:r>
      <w:r w:rsidRPr="00AA249C">
        <w:rPr>
          <w:rFonts w:hint="eastAsia"/>
        </w:rPr>
        <w:t>人组成，考核学位申请人专业能力展示和学位论文答辩是否达到合格水平。</w:t>
      </w:r>
    </w:p>
    <w:p w:rsidR="00D67AF2" w:rsidRPr="00AA249C" w:rsidRDefault="00D67AF2" w:rsidP="002D756A">
      <w:pPr>
        <w:spacing w:line="360" w:lineRule="auto"/>
        <w:rPr>
          <w:b/>
        </w:rPr>
      </w:pPr>
      <w:r w:rsidRPr="00AA249C">
        <w:rPr>
          <w:rFonts w:hint="eastAsia"/>
          <w:b/>
        </w:rPr>
        <w:t>七、学位授予</w:t>
      </w:r>
    </w:p>
    <w:p w:rsidR="005C1AA3" w:rsidRDefault="00D67AF2" w:rsidP="004F4D01">
      <w:pPr>
        <w:spacing w:line="360" w:lineRule="auto"/>
        <w:ind w:firstLineChars="200" w:firstLine="420"/>
      </w:pPr>
      <w:r w:rsidRPr="00AA249C">
        <w:rPr>
          <w:rFonts w:hint="eastAsia"/>
        </w:rPr>
        <w:t>修满规定学分并毕业考核合格者，经授予单位学位委员会审核批准，授予艺术硕士专业学位，颁发艺术硕士学位证书和毕业证书。</w:t>
      </w:r>
    </w:p>
    <w:sectPr w:rsidR="005C1A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B2" w:rsidRDefault="001113B2" w:rsidP="00D67AF2">
      <w:r>
        <w:separator/>
      </w:r>
    </w:p>
  </w:endnote>
  <w:endnote w:type="continuationSeparator" w:id="0">
    <w:p w:rsidR="001113B2" w:rsidRDefault="001113B2" w:rsidP="00D6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B2" w:rsidRDefault="001113B2" w:rsidP="00D67AF2">
      <w:r>
        <w:separator/>
      </w:r>
    </w:p>
  </w:footnote>
  <w:footnote w:type="continuationSeparator" w:id="0">
    <w:p w:rsidR="001113B2" w:rsidRDefault="001113B2" w:rsidP="00D67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8C"/>
    <w:rsid w:val="001113B2"/>
    <w:rsid w:val="0014078C"/>
    <w:rsid w:val="002D756A"/>
    <w:rsid w:val="003142AC"/>
    <w:rsid w:val="003C767A"/>
    <w:rsid w:val="0046324F"/>
    <w:rsid w:val="004F4D01"/>
    <w:rsid w:val="005116B6"/>
    <w:rsid w:val="005C1AA3"/>
    <w:rsid w:val="00761434"/>
    <w:rsid w:val="009C29B8"/>
    <w:rsid w:val="00AA249C"/>
    <w:rsid w:val="00BB0CF8"/>
    <w:rsid w:val="00D67AF2"/>
    <w:rsid w:val="00DB2D29"/>
    <w:rsid w:val="00F269BA"/>
    <w:rsid w:val="00FC5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A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7AF2"/>
    <w:rPr>
      <w:sz w:val="18"/>
      <w:szCs w:val="18"/>
    </w:rPr>
  </w:style>
  <w:style w:type="paragraph" w:styleId="a4">
    <w:name w:val="footer"/>
    <w:basedOn w:val="a"/>
    <w:link w:val="Char0"/>
    <w:uiPriority w:val="99"/>
    <w:unhideWhenUsed/>
    <w:rsid w:val="00D67AF2"/>
    <w:pPr>
      <w:tabs>
        <w:tab w:val="center" w:pos="4153"/>
        <w:tab w:val="right" w:pos="8306"/>
      </w:tabs>
      <w:snapToGrid w:val="0"/>
      <w:jc w:val="left"/>
    </w:pPr>
    <w:rPr>
      <w:sz w:val="18"/>
      <w:szCs w:val="18"/>
    </w:rPr>
  </w:style>
  <w:style w:type="character" w:customStyle="1" w:styleId="Char0">
    <w:name w:val="页脚 Char"/>
    <w:basedOn w:val="a0"/>
    <w:link w:val="a4"/>
    <w:uiPriority w:val="99"/>
    <w:rsid w:val="00D67AF2"/>
    <w:rPr>
      <w:sz w:val="18"/>
      <w:szCs w:val="18"/>
    </w:rPr>
  </w:style>
  <w:style w:type="paragraph" w:styleId="a5">
    <w:name w:val="Balloon Text"/>
    <w:basedOn w:val="a"/>
    <w:link w:val="Char1"/>
    <w:uiPriority w:val="99"/>
    <w:semiHidden/>
    <w:unhideWhenUsed/>
    <w:rsid w:val="00FC5DFD"/>
    <w:rPr>
      <w:sz w:val="18"/>
      <w:szCs w:val="18"/>
    </w:rPr>
  </w:style>
  <w:style w:type="character" w:customStyle="1" w:styleId="Char1">
    <w:name w:val="批注框文本 Char"/>
    <w:basedOn w:val="a0"/>
    <w:link w:val="a5"/>
    <w:uiPriority w:val="99"/>
    <w:semiHidden/>
    <w:rsid w:val="00FC5D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A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7AF2"/>
    <w:rPr>
      <w:sz w:val="18"/>
      <w:szCs w:val="18"/>
    </w:rPr>
  </w:style>
  <w:style w:type="paragraph" w:styleId="a4">
    <w:name w:val="footer"/>
    <w:basedOn w:val="a"/>
    <w:link w:val="Char0"/>
    <w:uiPriority w:val="99"/>
    <w:unhideWhenUsed/>
    <w:rsid w:val="00D67AF2"/>
    <w:pPr>
      <w:tabs>
        <w:tab w:val="center" w:pos="4153"/>
        <w:tab w:val="right" w:pos="8306"/>
      </w:tabs>
      <w:snapToGrid w:val="0"/>
      <w:jc w:val="left"/>
    </w:pPr>
    <w:rPr>
      <w:sz w:val="18"/>
      <w:szCs w:val="18"/>
    </w:rPr>
  </w:style>
  <w:style w:type="character" w:customStyle="1" w:styleId="Char0">
    <w:name w:val="页脚 Char"/>
    <w:basedOn w:val="a0"/>
    <w:link w:val="a4"/>
    <w:uiPriority w:val="99"/>
    <w:rsid w:val="00D67AF2"/>
    <w:rPr>
      <w:sz w:val="18"/>
      <w:szCs w:val="18"/>
    </w:rPr>
  </w:style>
  <w:style w:type="paragraph" w:styleId="a5">
    <w:name w:val="Balloon Text"/>
    <w:basedOn w:val="a"/>
    <w:link w:val="Char1"/>
    <w:uiPriority w:val="99"/>
    <w:semiHidden/>
    <w:unhideWhenUsed/>
    <w:rsid w:val="00FC5DFD"/>
    <w:rPr>
      <w:sz w:val="18"/>
      <w:szCs w:val="18"/>
    </w:rPr>
  </w:style>
  <w:style w:type="character" w:customStyle="1" w:styleId="Char1">
    <w:name w:val="批注框文本 Char"/>
    <w:basedOn w:val="a0"/>
    <w:link w:val="a5"/>
    <w:uiPriority w:val="99"/>
    <w:semiHidden/>
    <w:rsid w:val="00FC5D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35391">
      <w:bodyDiv w:val="1"/>
      <w:marLeft w:val="0"/>
      <w:marRight w:val="0"/>
      <w:marTop w:val="0"/>
      <w:marBottom w:val="0"/>
      <w:divBdr>
        <w:top w:val="none" w:sz="0" w:space="0" w:color="auto"/>
        <w:left w:val="none" w:sz="0" w:space="0" w:color="auto"/>
        <w:bottom w:val="none" w:sz="0" w:space="0" w:color="auto"/>
        <w:right w:val="none" w:sz="0" w:space="0" w:color="auto"/>
      </w:divBdr>
    </w:div>
    <w:div w:id="164681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322</Words>
  <Characters>1841</Characters>
  <Application>Microsoft Office Word</Application>
  <DocSecurity>0</DocSecurity>
  <Lines>15</Lines>
  <Paragraphs>4</Paragraphs>
  <ScaleCrop>false</ScaleCrop>
  <Company>Lenovo</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Chunyi Liu</dc:creator>
  <cp:keywords/>
  <dc:description/>
  <cp:lastModifiedBy>LCY</cp:lastModifiedBy>
  <cp:revision>8</cp:revision>
  <cp:lastPrinted>2015-05-11T06:13:00Z</cp:lastPrinted>
  <dcterms:created xsi:type="dcterms:W3CDTF">2015-04-22T07:27:00Z</dcterms:created>
  <dcterms:modified xsi:type="dcterms:W3CDTF">2019-03-22T05:47:00Z</dcterms:modified>
</cp:coreProperties>
</file>